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3" w:rsidRDefault="000730A1">
      <w:pPr>
        <w:rPr>
          <w:lang w:val="en-US"/>
        </w:rPr>
      </w:pPr>
      <w:r w:rsidRPr="000730A1">
        <w:rPr>
          <w:rStyle w:val="a3"/>
          <w:rFonts w:ascii="Verdana" w:hAnsi="Verdana"/>
          <w:sz w:val="20"/>
          <w:szCs w:val="20"/>
          <w:lang w:val="en-US"/>
        </w:rPr>
        <w:t xml:space="preserve">III JÄRK </w:t>
      </w:r>
      <w:r w:rsidRPr="000730A1">
        <w:rPr>
          <w:rFonts w:ascii="Verdana" w:hAnsi="Verdana"/>
          <w:b/>
          <w:bCs/>
          <w:sz w:val="20"/>
          <w:szCs w:val="20"/>
          <w:lang w:val="en-US"/>
        </w:rPr>
        <w:br/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Läbitav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vanuses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11-12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eluaastat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kahe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aasta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programm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: </w:t>
      </w:r>
      <w:r w:rsidRPr="000730A1">
        <w:rPr>
          <w:rFonts w:ascii="Verdana" w:hAnsi="Verdana"/>
          <w:sz w:val="20"/>
          <w:szCs w:val="20"/>
          <w:lang w:val="en-US"/>
        </w:rPr>
        <w:br/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SKAUDID JA SKAUTLIK LIIKUMINE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1.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Kutsu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rühma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koondusele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üritusele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kaasa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sõber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piirkondliku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struktuuri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piirkondliku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skaudijuhte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kontakt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)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senist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skautlikku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tegevust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4.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tähendavad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lühendid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WOSM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WAGGGS,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millal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need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organisatsioonid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loodi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aastast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ESÜ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WOSMi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liige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5. Tea ESÜ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peaskaudi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peavanema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6.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vähemalt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nelja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skautlikku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tähtpäeva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tähendust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 xml:space="preserve">7.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Leia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ESÜ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koduleheküljelt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informatsioon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järgmisena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toimuva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ürituse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SKAUDID ÜHISKONNAS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8.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EV president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peaminister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 xml:space="preserve">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milliste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riikidega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ühine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piir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pealinnad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9.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kohalikku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vallavanemat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linnapead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10.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lipu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vapi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hümni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saamisloost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11.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saart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jõge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järve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mäge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asukohad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kaardil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12.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meie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rahvuslikke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sümboleid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lind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lill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kivi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13.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kaardil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kodukohta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maakonda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maakonna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keskust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asub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sinu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kodule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lähim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politseijaoskond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meditsiiniasutus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tuletõrjekomando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postkontor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14.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vähemalt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nelja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noorteorganisatsiooni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15.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seleta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lahti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seitse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vanasõna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rahvalikest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pööripäevade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tähistamise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traditsioonidest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16.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Jutusta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rühmale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rahvamuistend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17.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Valmista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rahvuslik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toit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18.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Külasta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mõnda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religioosset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paika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19.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Kirjuta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tee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näidend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koomiks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videoklipp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fotoseeria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vms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teemal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“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tore olla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skaut</w:t>
      </w:r>
      <w:proofErr w:type="spellEnd"/>
      <w:proofErr w:type="gramStart"/>
      <w:r w:rsidRPr="000730A1">
        <w:rPr>
          <w:rFonts w:ascii="Verdana" w:hAnsi="Verdana"/>
          <w:sz w:val="20"/>
          <w:szCs w:val="20"/>
          <w:lang w:val="en-US"/>
        </w:rPr>
        <w:t>?“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20.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vähemalt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ühel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heakorraüritusel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näiteks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maanteeäärte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koristus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pargi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korrastamine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mälestusmärgi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ümbruse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koristus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).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21.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Kirjuta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ühe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skaudiürituse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lühilugu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skaudiruumi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stendile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lisa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ka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pildid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SKAUDID VÄLITEGEVUSES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22.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isiklik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kahepäevase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matkavarustuse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nimekiri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ette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pakkida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seljakotti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Milline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varustus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esemed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eluliselt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tähtsad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?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23.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väliööbimisega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millest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koosneb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ettevalmistus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milline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varustus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24.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kuhu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paneksid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telgi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püstita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maha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erinevat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tüüpi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telke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25. Ole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teadlik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talvise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välitegevusega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kaasnevatest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ohtudest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26.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Esita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kaaslastega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lõkkenali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27.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ohutustehnikast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kirve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noa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kasutamisel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tegemisel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28.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teha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lõkkeasemeid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koonus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rakkelõket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valmista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ette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kasutades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selleks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ainult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looduslikku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materjali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Püüa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süüdata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ühe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tikuga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Kustuta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taasta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algne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olukord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29.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õigusi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kohustusi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laagris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30.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teemärke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31.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Seo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rehvisõlm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seasõrg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vebling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mitšmani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pingutussõlm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päästelenksõlm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paalisõlm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surmasõlm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 xml:space="preserve">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otstarvet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praktiliselt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32.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Seo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ristköidis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Tee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köidist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kasutades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laagriehitis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  <w:r w:rsidRPr="000730A1">
        <w:rPr>
          <w:rFonts w:ascii="Verdana" w:hAnsi="Verdana"/>
          <w:sz w:val="20"/>
          <w:szCs w:val="20"/>
          <w:lang w:val="en-US"/>
        </w:rPr>
        <w:lastRenderedPageBreak/>
        <w:t xml:space="preserve">33.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Seleta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salgakaaslastele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pindu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välja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võtta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esmaabi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kerge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lõikehaava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hõõrumise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ninaverejooksu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põletuse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külmetuse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korral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kannatanut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kanderaamiga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ilma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34.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põhi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vaheilmakaared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eesti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inglise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keeles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35.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määrata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ilmakaari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kompassita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kompassiga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36.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lugeda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kaarti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37.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tegutsed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oled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eksinud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linnas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metsas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rabas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).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38.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Valmista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toit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lõkkel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priimusel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ELUTARKUSED JA PRAKTILISED OSKUSED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39.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hoida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loodust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käituda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vastavalt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matkal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laagris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 xml:space="preserve">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teha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seal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tekkinud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jäätmetega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40.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käitud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võõra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inimesega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kohtudes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söögilauas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teatris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bussis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kaupluses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raamatukogus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tualettruumis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41.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millal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hädaabitelefonide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numbreid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teavitada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õnnetusest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42. Tea,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käituda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tulekahju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liiklusõnnetuse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elektrikatkestuse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katkise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veetoru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jms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korral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43.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jalakäijate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jalgratturite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liikluseeskirja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44.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ratta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rulluiskude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kohustuslikust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turvavarustusest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kanna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sõites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alati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45.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Kirjuta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üles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kuidas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kasutasid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raha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säästlikult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kahe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nädala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jooksul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ning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põhjenda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otsuseid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46.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koos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laulda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kolme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lõkkelaulu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mängida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ühte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laulumängu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Mõelge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välja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hüüd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47.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elementaarset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rivikorda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riviterminid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põhikäsklused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riviga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seonduvad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kohustused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liikumine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peatumine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pöörded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võtted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lipuga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).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48. Tee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jalgratta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pisiremonti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õmble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nööp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ette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49. Ole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teadlik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räägi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uimastavate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ainete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kahjulikust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mõjust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tervisele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50. Tea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isikliku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hügieeni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nõudeid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51. Pea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meeles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hääletult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loetud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20-25-sõnaline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tekst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anna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see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edasi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pärast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500 m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läbimist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skaudisammul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pärast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200 m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läbimist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joostes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 xml:space="preserve">52.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Nimeta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KIMi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mängus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24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esemest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16.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53.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Määra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järgnevaist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kodumaistest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taimedest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liiki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puud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põõsad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rohttaimed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ravimtaimed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mürgised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taimed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söögiseened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kolme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liiki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mürgised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seened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54. Tea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tunne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kodumaist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lindu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kala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imetajat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;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tunne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ära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nende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lindude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imetajate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jäljed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55. Tee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lindude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söögilaud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pesakast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56.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Meisterda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käsitööna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üks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praktiline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ese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skautlikuks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tegevuseks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57. Tee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endale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skaudimärkmik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täida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regulaarselt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58.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Uju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vähemalt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25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meetrit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erandid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lubatud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).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59.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Koosta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enesemõõtmistabel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oska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kasutada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60.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Hinda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looduses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silma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järgi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kaugust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730A1">
        <w:rPr>
          <w:rFonts w:ascii="Verdana" w:hAnsi="Verdana"/>
          <w:sz w:val="20"/>
          <w:szCs w:val="20"/>
          <w:lang w:val="en-US"/>
        </w:rPr>
        <w:t>ja</w:t>
      </w:r>
      <w:proofErr w:type="spellEnd"/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kõrgust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lubatav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viga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25%. </w:t>
      </w:r>
      <w:r w:rsidRPr="000730A1">
        <w:rPr>
          <w:rFonts w:ascii="Verdana" w:hAnsi="Verdana"/>
          <w:sz w:val="20"/>
          <w:szCs w:val="20"/>
          <w:lang w:val="en-US"/>
        </w:rPr>
        <w:br/>
        <w:t xml:space="preserve">61.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Lähene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skaudijuhile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või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salgakaaslasele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kellel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on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silmad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kinni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seotud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kolme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meetri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kaugusele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nii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0730A1">
        <w:rPr>
          <w:rFonts w:ascii="Verdana" w:hAnsi="Verdana"/>
          <w:sz w:val="20"/>
          <w:szCs w:val="20"/>
          <w:lang w:val="en-US"/>
        </w:rPr>
        <w:t>et</w:t>
      </w:r>
      <w:proofErr w:type="gram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ta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sind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ei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730A1">
        <w:rPr>
          <w:rFonts w:ascii="Verdana" w:hAnsi="Verdana"/>
          <w:sz w:val="20"/>
          <w:szCs w:val="20"/>
          <w:lang w:val="en-US"/>
        </w:rPr>
        <w:t>kuule</w:t>
      </w:r>
      <w:proofErr w:type="spellEnd"/>
      <w:r w:rsidRPr="000730A1">
        <w:rPr>
          <w:rFonts w:ascii="Verdana" w:hAnsi="Verdana"/>
          <w:sz w:val="20"/>
          <w:szCs w:val="20"/>
          <w:lang w:val="en-US"/>
        </w:rPr>
        <w:t xml:space="preserve">. </w:t>
      </w:r>
      <w:r w:rsidRPr="000730A1">
        <w:rPr>
          <w:rFonts w:ascii="Verdana" w:hAnsi="Verdana"/>
          <w:sz w:val="20"/>
          <w:szCs w:val="20"/>
          <w:lang w:val="en-US"/>
        </w:rPr>
        <w:br/>
      </w:r>
    </w:p>
    <w:p w:rsidR="000730A1" w:rsidRDefault="000730A1">
      <w:pPr>
        <w:rPr>
          <w:lang w:val="en-US"/>
        </w:rPr>
      </w:pPr>
    </w:p>
    <w:p w:rsidR="000730A1" w:rsidRDefault="000730A1">
      <w:pPr>
        <w:rPr>
          <w:lang w:val="en-US"/>
        </w:rPr>
      </w:pPr>
    </w:p>
    <w:p w:rsidR="000730A1" w:rsidRDefault="000730A1">
      <w:pPr>
        <w:rPr>
          <w:lang w:val="en-US"/>
        </w:rPr>
      </w:pPr>
    </w:p>
    <w:p w:rsidR="000176BB" w:rsidRDefault="000730A1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 III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D2E" w:rsidRPr="000730A1">
        <w:rPr>
          <w:rStyle w:val="a3"/>
          <w:rFonts w:ascii="Verdana" w:hAnsi="Verdana"/>
          <w:sz w:val="20"/>
          <w:szCs w:val="20"/>
          <w:lang w:val="en-US"/>
        </w:rPr>
        <w:t>III</w:t>
      </w:r>
      <w:r w:rsidR="00557D2E" w:rsidRPr="00557D2E">
        <w:rPr>
          <w:rStyle w:val="a3"/>
          <w:rFonts w:ascii="Verdana" w:hAnsi="Verdana"/>
          <w:sz w:val="20"/>
          <w:szCs w:val="20"/>
        </w:rPr>
        <w:t xml:space="preserve"> </w:t>
      </w:r>
      <w:r w:rsidR="00557D2E" w:rsidRPr="000730A1">
        <w:rPr>
          <w:rStyle w:val="a3"/>
          <w:rFonts w:ascii="Verdana" w:hAnsi="Verdana"/>
          <w:sz w:val="20"/>
          <w:szCs w:val="20"/>
          <w:lang w:val="en-US"/>
        </w:rPr>
        <w:t>J</w:t>
      </w:r>
      <w:r w:rsidR="00557D2E" w:rsidRPr="00557D2E">
        <w:rPr>
          <w:rStyle w:val="a3"/>
          <w:rFonts w:ascii="Verdana" w:hAnsi="Verdana"/>
          <w:sz w:val="20"/>
          <w:szCs w:val="20"/>
        </w:rPr>
        <w:t>Ä</w:t>
      </w:r>
      <w:r w:rsidR="00557D2E" w:rsidRPr="000730A1">
        <w:rPr>
          <w:rStyle w:val="a3"/>
          <w:rFonts w:ascii="Verdana" w:hAnsi="Verdana"/>
          <w:sz w:val="20"/>
          <w:szCs w:val="20"/>
          <w:lang w:val="en-US"/>
        </w:rPr>
        <w:t>RK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возраст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 лет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двухлетняя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Скауты и скаутское движение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ригласите в свою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встречи / события од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Знай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свою региональную структуру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(Дружина)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 своего лидера (имя, контактную информацию и т.д.)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планы текущей деятельности</w:t>
      </w:r>
      <w:r w:rsidR="00815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най,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были созданы эти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</w:t>
      </w: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Ü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WOSM, </w:t>
      </w: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ЭСО стало членом WOSM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Знайте имя главного скаута Эстонии</w:t>
      </w:r>
      <w:r w:rsidR="0081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старейшину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Найди на сайте ES</w:t>
      </w: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 событии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Скауты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F4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Имя президента и премье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- министра Эстонской Республики. Знайте к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страны имеют общую границу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Эстонией, какие у них столицы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Знайте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мэра.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Расскажите об эстонском флаге,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гимн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Знайте пять островов Эстонии, пять рек, пять озер и 4 возвышенности. Покажите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расположение на карте.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proofErr w:type="gramStart"/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азовите имена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национальных символов - птица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камень и т.д. .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Покажите на карте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места житель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 ближайший полицейский участок, медицинское учреждение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пожарных, почтовое отделение.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Умейте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четыре Эстонских молодежных организации .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Расскажи о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трад</w:t>
      </w:r>
      <w:r w:rsidR="0001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празднования солнцестояния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BB" w:rsidRDefault="000176BB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 в патруле о народном празднике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Приготовь национальное блюдо и расскажи о нём.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Расскажи о религии мира.  </w:t>
      </w:r>
    </w:p>
    <w:p w:rsidR="00283BDB" w:rsidRDefault="000176BB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Составь рассказ или фото отчёт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Почему интересно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разведчиком ?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частвуй в уборке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уборка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порядок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Напиши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об 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скаутском деле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0A1" w:rsidRPr="0007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Скауты открытом воздухе</w:t>
      </w:r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Создай персональный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лагеря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упаковать рюкзак . Какое оборудование / предметы имеют жизненно важное значение для кемпинга</w:t>
      </w:r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>/лагеря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</w:t>
      </w:r>
      <w:proofErr w:type="gramStart"/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римите участие в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</w:t>
      </w:r>
      <w:r w:rsidR="00D3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ночлегом на природе.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кажите, где и 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поставить палатку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Знайте об опасностях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меропр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иятиях на свежем воздухе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игру,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одиночку или с товарищами у кост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3BD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44750" w:rsidRDefault="00283BDB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о технике безопасности с топором, пилой и ножом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пожарной безопасности, о безопасности на воде.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Сделайте костёр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чай и булочку. Приготовьте булочку на костре, используя только натуральные материалы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Попробуйте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зажечь одну из палочек. Разведите костёр и потушите костёр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</w:t>
      </w:r>
      <w:proofErr w:type="gramStart"/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найте свои права и обязанности в походе и в лагере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Знайте дорожные скаутские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Узлы: 1- 2стандарт + восьмёрка.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они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практике.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750">
        <w:rPr>
          <w:rFonts w:ascii="Times New Roman" w:eastAsia="Times New Roman" w:hAnsi="Times New Roman" w:cs="Times New Roman"/>
          <w:sz w:val="24"/>
          <w:szCs w:val="24"/>
          <w:lang w:eastAsia="ru-RU"/>
        </w:rPr>
        <w:t>32 Свяжи крепления (</w:t>
      </w:r>
      <w:proofErr w:type="spellStart"/>
      <w:r w:rsidR="00F44750">
        <w:rPr>
          <w:rFonts w:ascii="Times New Roman" w:eastAsia="Times New Roman" w:hAnsi="Times New Roman" w:cs="Times New Roman"/>
          <w:sz w:val="24"/>
          <w:szCs w:val="24"/>
          <w:lang w:eastAsia="ru-RU"/>
        </w:rPr>
        <w:t>Лэшлинг</w:t>
      </w:r>
      <w:proofErr w:type="spellEnd"/>
      <w:r w:rsidR="00F447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используя одно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лагерных зданий</w:t>
      </w:r>
      <w:proofErr w:type="gramStart"/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D2E" w:rsidRDefault="00F44750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и покажите, как вынуть занозу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оказать первую помощь при резанной  ране, ушибы, носовое кровотечение, ожоги, переохлаждение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Показать, как носить пострадавшего  без носилок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 Назови 8 направлений (по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Уметь определить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 Знать, как читать карту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(масштаб)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нать, как действовать, когда вы потерялись (город, лес, болото)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 Подготовить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костре или на примусе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0A1" w:rsidRPr="0007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Мудрость и практические навыки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</w:t>
      </w:r>
      <w:proofErr w:type="gramStart"/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как защитить 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ающую среду, и как вести себя походе и лагере. Знайте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отходами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Скажите, как вести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с иностранным лицом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(обеденный стол, театр, автобус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магазины, библиотека, туалеты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 Знать, как и когда использовать телефонные номера службы экстренной помощи и как сообщить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несчастном случае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 Знайте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вести себя во время пожара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дорожно-транспортного происшест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электроэнергии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трубы для воды, и т.д..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 Правила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пешеходов и велосипедистов в дорожном движении.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 Обязательное оборудование безопасности. В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носить его во время вождения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(велосипеда).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</w:t>
      </w:r>
      <w:proofErr w:type="gramStart"/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деньги использовать с осторожн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в течение двух недель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оправдать св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решения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план.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 П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т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песни и играть ту же песню на гитаре. 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</w:t>
      </w:r>
      <w:proofErr w:type="gramStart"/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найте основные строевые команды.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 Сделайте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косметический ремонт и велосипед</w:t>
      </w:r>
      <w:r w:rsidR="00A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пришейте пуговицу..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 Будьте в курсе вредного воздействия психотропных веществ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алкоголя, никотина  и знайте ценность здоровья.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Правила личной гигиены.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 Тест. Надо прочитать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слов и пере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их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500 м.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 Тест.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 игре 24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надо 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запомнить.</w:t>
      </w:r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</w:t>
      </w:r>
      <w:proofErr w:type="gramStart"/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973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(Эстония)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деревья или кустарники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лекарственные растения, ядовитые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тения, съедобные грибы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три вида ядовитых грибов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 Знать 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признавать пять домашних птиц, рыб и млекопитающих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признать следы птиц и млекопитающих.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 Сде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лайте обеденный стол или кормушку для гнездования птиц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 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мастерской (одна</w:t>
      </w:r>
      <w:r w:rsidR="000730A1"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деятельность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30A1" w:rsidRPr="00B72410" w:rsidRDefault="000730A1" w:rsidP="000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свой </w:t>
      </w:r>
      <w:proofErr w:type="spellStart"/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skaudimärkmik</w:t>
      </w:r>
      <w:proofErr w:type="spellEnd"/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/скаутский дневник и заполняй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регулярной основе.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58 Плавай по крайней мере 50 метров (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могут 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быть)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 Со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proofErr w:type="spellStart"/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enesemõõtmistabel</w:t>
      </w:r>
      <w:proofErr w:type="spellEnd"/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 знай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его ис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пользовать.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Умей распознать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 (</w:t>
      </w:r>
      <w:r w:rsidRPr="00073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высота, допустимая погрешность до 25%</w:t>
      </w:r>
      <w:r w:rsidR="00557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 Подойди к скауту (у него завязанные глаза), так чтобы он не слышал тебя.</w:t>
      </w:r>
    </w:p>
    <w:p w:rsidR="000730A1" w:rsidRPr="000730A1" w:rsidRDefault="000730A1"/>
    <w:p w:rsidR="000730A1" w:rsidRPr="000730A1" w:rsidRDefault="000730A1"/>
    <w:sectPr w:rsidR="000730A1" w:rsidRPr="000730A1" w:rsidSect="00B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A1"/>
    <w:rsid w:val="000176BB"/>
    <w:rsid w:val="000730A1"/>
    <w:rsid w:val="001C7A9C"/>
    <w:rsid w:val="00283BDB"/>
    <w:rsid w:val="00557D2E"/>
    <w:rsid w:val="00815435"/>
    <w:rsid w:val="00973FD6"/>
    <w:rsid w:val="00AC2353"/>
    <w:rsid w:val="00B26273"/>
    <w:rsid w:val="00B72410"/>
    <w:rsid w:val="00D34E86"/>
    <w:rsid w:val="00F4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BD9A-089E-47FE-B2CB-A485FC0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Mihhail</dc:creator>
  <cp:keywords/>
  <dc:description/>
  <cp:lastModifiedBy>Mihhail</cp:lastModifiedBy>
  <cp:revision>7</cp:revision>
  <dcterms:created xsi:type="dcterms:W3CDTF">2014-05-01T21:05:00Z</dcterms:created>
  <dcterms:modified xsi:type="dcterms:W3CDTF">2014-05-01T22:05:00Z</dcterms:modified>
</cp:coreProperties>
</file>